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Vendor scorecard</w:t>
      </w:r>
    </w:p>
    <w:p>
      <w:r>
        <w:rPr>
          <w:i/>
        </w:rPr>
        <w:t xml:space="preserve">Fill in the blanks, then change it for your properties.</w:t>
      </w:r>
    </w:p>
    <w:p>
      <w:r>
        <w:t xml:space="preserve">One sheet per vendor, per quarter. Fill it in from your work orders and messages, never from memory. Compare it with the backup vendor for the same trade before you change anything.</w:t>
      </w:r>
    </w:p>
    <w:p>
      <w:pPr>
        <w:pStyle w:val="Heading1"/>
      </w:pPr>
      <w:r>
        <w:t xml:space="preserve">The vendor</w:t>
      </w:r>
    </w:p>
    <w:p>
      <w:pPr>
        <w:ind w:left="360" w:hanging="360"/>
      </w:pPr>
      <w:r>
        <w:t xml:space="preserve">•	</w:t>
      </w:r>
      <w:r>
        <w:t xml:space="preserve">Vendor name: ____</w:t>
      </w:r>
    </w:p>
    <w:p>
      <w:pPr>
        <w:ind w:left="360" w:hanging="360"/>
      </w:pPr>
      <w:r>
        <w:t xml:space="preserve">•	</w:t>
      </w:r>
      <w:r>
        <w:t xml:space="preserve">Trade: ____</w:t>
      </w:r>
    </w:p>
    <w:p>
      <w:pPr>
        <w:ind w:left="360" w:hanging="360"/>
      </w:pPr>
      <w:r>
        <w:t xml:space="preserve">•	</w:t>
      </w:r>
      <w:r>
        <w:t xml:space="preserve">Area covered: ____</w:t>
      </w:r>
    </w:p>
    <w:p>
      <w:pPr>
        <w:ind w:left="360" w:hanging="360"/>
      </w:pPr>
      <w:r>
        <w:t xml:space="preserve">•	</w:t>
      </w:r>
      <w:r>
        <w:t xml:space="preserve">Takes after-hours work: Yes / No, number: ____</w:t>
      </w:r>
    </w:p>
    <w:p>
      <w:pPr>
        <w:ind w:left="360" w:hanging="360"/>
      </w:pPr>
      <w:r>
        <w:t xml:space="preserve">•	</w:t>
      </w:r>
      <w:r>
        <w:t xml:space="preserve">Place on the bench: first choice / backup</w:t>
      </w:r>
    </w:p>
    <w:p>
      <w:pPr>
        <w:ind w:left="360" w:hanging="360"/>
      </w:pPr>
      <w:r>
        <w:t xml:space="preserve">•	</w:t>
      </w:r>
      <w:r>
        <w:t xml:space="preserve">Quarter: ____</w:t>
      </w:r>
    </w:p>
    <w:p>
      <w:pPr>
        <w:pStyle w:val="Heading1"/>
      </w:pPr>
      <w:r>
        <w:t xml:space="preserve">The numbers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
        <w:tc>
          <w:tcPr>
            <w:tcW w:w="0" w:type="auto"/>
          </w:tcPr>
          <w:p>
            <w:r>
              <w:rPr>
                <w:b/>
              </w:rPr>
              <w:t xml:space="preserve">Measure</w:t>
            </w:r>
          </w:p>
        </w:tc>
        <w:tc>
          <w:tcPr>
            <w:tcW w:w="0" w:type="auto"/>
          </w:tcPr>
          <w:p>
            <w:r>
              <w:rPr>
                <w:b/>
              </w:rPr>
              <w:t xml:space="preserve">How to count it</w:t>
            </w:r>
          </w:p>
        </w:tc>
        <w:tc>
          <w:tcPr>
            <w:tcW w:w="0" w:type="auto"/>
          </w:tcPr>
          <w:p>
            <w:r>
              <w:rPr>
                <w:b/>
              </w:rPr>
              <w:t xml:space="preserve">This quarter</w:t>
            </w:r>
          </w:p>
        </w:tc>
        <w:tc>
          <w:tcPr>
            <w:tcW w:w="0" w:type="auto"/>
          </w:tcPr>
          <w:p>
            <w:r>
              <w:rPr>
                <w:b/>
              </w:rPr>
              <w:t xml:space="preserve">Target</w:t>
            </w:r>
          </w:p>
        </w:tc>
      </w:tr>
      <w:tr>
        <w:tc>
          <w:tcPr>
            <w:tcW w:w="0" w:type="auto"/>
          </w:tcPr>
          <w:p>
            <w:r>
              <w:t xml:space="preserve">Jobs offered</w:t>
            </w:r>
          </w:p>
        </w:tc>
        <w:tc>
          <w:tcPr>
            <w:tcW w:w="0" w:type="auto"/>
          </w:tcPr>
          <w:p>
            <w:r>
              <w:t xml:space="preserve">Work orders offered to this vendor</w:t>
            </w:r>
          </w:p>
        </w:tc>
        <w:tc>
          <w:tcPr>
            <w:tcW w:w="0" w:type="auto"/>
          </w:tcPr>
          <w:p>
            <w:r>
              <w:t xml:space="preserve">__</w:t>
            </w:r>
          </w:p>
        </w:tc>
        <w:tc>
          <w:tcPr>
            <w:tcW w:w="0" w:type="auto"/>
          </w:tcPr>
          <w:p>
            <w:r>
              <w:t xml:space="preserve">None set</w:t>
            </w:r>
          </w:p>
        </w:tc>
      </w:tr>
      <w:tr>
        <w:tc>
          <w:tcPr>
            <w:tcW w:w="0" w:type="auto"/>
          </w:tcPr>
          <w:p>
            <w:r>
              <w:t xml:space="preserve">Jobs accepted</w:t>
            </w:r>
          </w:p>
        </w:tc>
        <w:tc>
          <w:tcPr>
            <w:tcW w:w="0" w:type="auto"/>
          </w:tcPr>
          <w:p>
            <w:r>
              <w:t xml:space="preserve">Accepted out of offered</w:t>
            </w:r>
          </w:p>
        </w:tc>
        <w:tc>
          <w:tcPr>
            <w:tcW w:w="0" w:type="auto"/>
          </w:tcPr>
          <w:p>
            <w:r>
              <w:t xml:space="preserve">__ of __</w:t>
            </w:r>
          </w:p>
        </w:tc>
        <w:tc>
          <w:tcPr>
            <w:tcW w:w="0" w:type="auto"/>
          </w:tcPr>
          <w:p>
            <w:r>
              <w:t xml:space="preserve">None set</w:t>
            </w:r>
          </w:p>
        </w:tc>
      </w:tr>
      <w:tr>
        <w:tc>
          <w:tcPr>
            <w:tcW w:w="0" w:type="auto"/>
          </w:tcPr>
          <w:p>
            <w:r>
              <w:t xml:space="preserve">Median reply time</w:t>
            </w:r>
          </w:p>
        </w:tc>
        <w:tc>
          <w:tcPr>
            <w:tcW w:w="0" w:type="auto"/>
          </w:tcPr>
          <w:p>
            <w:r>
              <w:t xml:space="preserve">Job offer to a yes or no; take the middle value</w:t>
            </w:r>
          </w:p>
        </w:tc>
        <w:tc>
          <w:tcPr>
            <w:tcW w:w="0" w:type="auto"/>
          </w:tcPr>
          <w:p>
            <w:r>
              <w:t xml:space="preserve">__</w:t>
            </w:r>
          </w:p>
        </w:tc>
        <w:tc>
          <w:tcPr>
            <w:tcW w:w="0" w:type="auto"/>
          </w:tcPr>
          <w:p>
            <w:r>
              <w:t xml:space="preserve">Same business day</w:t>
            </w:r>
          </w:p>
        </w:tc>
      </w:tr>
      <w:tr>
        <w:tc>
          <w:tcPr>
            <w:tcW w:w="0" w:type="auto"/>
          </w:tcPr>
          <w:p>
            <w:r>
              <w:t xml:space="preserve">Visits on the agreed day</w:t>
            </w:r>
          </w:p>
        </w:tc>
        <w:tc>
          <w:tcPr>
            <w:tcW w:w="0" w:type="auto"/>
          </w:tcPr>
          <w:p>
            <w:r>
              <w:t xml:space="preserve">Out of jobs accepted</w:t>
            </w:r>
          </w:p>
        </w:tc>
        <w:tc>
          <w:tcPr>
            <w:tcW w:w="0" w:type="auto"/>
          </w:tcPr>
          <w:p>
            <w:r>
              <w:t xml:space="preserve">__ of __</w:t>
            </w:r>
          </w:p>
        </w:tc>
        <w:tc>
          <w:tcPr>
            <w:tcW w:w="0" w:type="auto"/>
          </w:tcPr>
          <w:p>
            <w:r>
              <w:t xml:space="preserve">All</w:t>
            </w:r>
          </w:p>
        </w:tc>
      </w:tr>
      <w:tr>
        <w:tc>
          <w:tcPr>
            <w:tcW w:w="0" w:type="auto"/>
          </w:tcPr>
          <w:p>
            <w:r>
              <w:t xml:space="preserve">Closed without a second visit</w:t>
            </w:r>
          </w:p>
        </w:tc>
        <w:tc>
          <w:tcPr>
            <w:tcW w:w="0" w:type="auto"/>
          </w:tcPr>
          <w:p>
            <w:r>
              <w:t xml:space="preserve">Out of jobs completed</w:t>
            </w:r>
          </w:p>
        </w:tc>
        <w:tc>
          <w:tcPr>
            <w:tcW w:w="0" w:type="auto"/>
          </w:tcPr>
          <w:p>
            <w:r>
              <w:t xml:space="preserve">__ of __</w:t>
            </w:r>
          </w:p>
        </w:tc>
        <w:tc>
          <w:tcPr>
            <w:tcW w:w="0" w:type="auto"/>
          </w:tcPr>
          <w:p>
            <w:r>
              <w:t xml:space="preserve">9 in 10</w:t>
            </w:r>
          </w:p>
        </w:tc>
      </w:tr>
      <w:tr>
        <w:tc>
          <w:tcPr>
            <w:tcW w:w="0" w:type="auto"/>
          </w:tcPr>
          <w:p>
            <w:r>
              <w:t xml:space="preserve">Warranty callbacks</w:t>
            </w:r>
          </w:p>
        </w:tc>
        <w:tc>
          <w:tcPr>
            <w:tcW w:w="0" w:type="auto"/>
          </w:tcPr>
          <w:p>
            <w:r>
              <w:t xml:space="preserve">Repairs that failed and went back</w:t>
            </w:r>
          </w:p>
        </w:tc>
        <w:tc>
          <w:tcPr>
            <w:tcW w:w="0" w:type="auto"/>
          </w:tcPr>
          <w:p>
            <w:r>
              <w:t xml:space="preserve">__</w:t>
            </w:r>
          </w:p>
        </w:tc>
        <w:tc>
          <w:tcPr>
            <w:tcW w:w="0" w:type="auto"/>
          </w:tcPr>
          <w:p>
            <w:r>
              <w:t xml:space="preserve">0</w:t>
            </w:r>
          </w:p>
        </w:tc>
      </w:tr>
      <w:tr>
        <w:tc>
          <w:tcPr>
            <w:tcW w:w="0" w:type="auto"/>
          </w:tcPr>
          <w:p>
            <w:r>
              <w:t xml:space="preserve">Invoices over the spend limit</w:t>
            </w:r>
          </w:p>
        </w:tc>
        <w:tc>
          <w:tcPr>
            <w:tcW w:w="0" w:type="auto"/>
          </w:tcPr>
          <w:p>
            <w:r>
              <w:t xml:space="preserve">Without approval first</w:t>
            </w:r>
          </w:p>
        </w:tc>
        <w:tc>
          <w:tcPr>
            <w:tcW w:w="0" w:type="auto"/>
          </w:tcPr>
          <w:p>
            <w:r>
              <w:t xml:space="preserve">__</w:t>
            </w:r>
          </w:p>
        </w:tc>
        <w:tc>
          <w:tcPr>
            <w:tcW w:w="0" w:type="auto"/>
          </w:tcPr>
          <w:p>
            <w:r>
              <w:t xml:space="preserve">0</w:t>
            </w:r>
          </w:p>
        </w:tc>
      </w:tr>
      <w:tr>
        <w:tc>
          <w:tcPr>
            <w:tcW w:w="0" w:type="auto"/>
          </w:tcPr>
          <w:p>
            <w:r>
              <w:t xml:space="preserve">Tenant complaints</w:t>
            </w:r>
          </w:p>
        </w:tc>
        <w:tc>
          <w:tcPr>
            <w:tcW w:w="0" w:type="auto"/>
          </w:tcPr>
          <w:p>
            <w:r>
              <w:t xml:space="preserve">About this vendor’s visits</w:t>
            </w:r>
          </w:p>
        </w:tc>
        <w:tc>
          <w:tcPr>
            <w:tcW w:w="0" w:type="auto"/>
          </w:tcPr>
          <w:p>
            <w:r>
              <w:t xml:space="preserve">__</w:t>
            </w:r>
          </w:p>
        </w:tc>
        <w:tc>
          <w:tcPr>
            <w:tcW w:w="0" w:type="auto"/>
          </w:tcPr>
          <w:p>
            <w:r>
              <w:t xml:space="preserve">0</w:t>
            </w:r>
          </w:p>
        </w:tc>
      </w:tr>
    </w:tbl>
    <w:p/>
    <w:p>
      <w:r>
        <w:rPr>
          <w:i/>
        </w:rPr>
        <w:t xml:space="preserve">Change the targets to match the terms you agreed with your vendors</w:t>
      </w:r>
    </w:p>
    <w:p>
      <w:pPr>
        <w:pStyle w:val="Heading1"/>
      </w:pPr>
      <w:r>
        <w:t xml:space="preserve">The paperwork</w:t>
      </w:r>
    </w:p>
    <w:p>
      <w:pPr>
        <w:ind w:left="360" w:hanging="360"/>
      </w:pPr>
      <w:r>
        <w:t xml:space="preserve">•	</w:t>
      </w:r>
      <w:r>
        <w:t xml:space="preserve">W-9 on file: Yes / No</w:t>
      </w:r>
    </w:p>
    <w:p>
      <w:pPr>
        <w:ind w:left="360" w:hanging="360"/>
      </w:pPr>
      <w:r>
        <w:t xml:space="preserve">•	</w:t>
      </w:r>
      <w:r>
        <w:t xml:space="preserve">Insurance certificate on file, expires on: ____</w:t>
      </w:r>
    </w:p>
    <w:p>
      <w:pPr>
        <w:ind w:left="360" w:hanging="360"/>
      </w:pPr>
      <w:r>
        <w:t xml:space="preserve">•	</w:t>
      </w:r>
      <w:r>
        <w:t xml:space="preserve">Trade license number, where your state requires one: ____, expires on: ____</w:t>
      </w:r>
    </w:p>
    <w:p>
      <w:pPr>
        <w:ind w:left="360" w:hanging="360"/>
      </w:pPr>
      <w:r>
        <w:t xml:space="preserve">•	</w:t>
      </w:r>
      <w:r>
        <w:t xml:space="preserve">Lead-safe certified firm number, for work in pre-1978 homes: ____</w:t>
      </w:r>
    </w:p>
    <w:p>
      <w:pPr>
        <w:ind w:left="360" w:hanging="360"/>
      </w:pPr>
      <w:r>
        <w:t xml:space="preserve">•	</w:t>
      </w:r>
      <w:r>
        <w:t xml:space="preserve">Signed vendor terms: Yes / No</w:t>
      </w:r>
    </w:p>
    <w:p>
      <w:pPr>
        <w:pStyle w:val="Heading1"/>
      </w:pPr>
      <w:r>
        <w:t xml:space="preserve">The decision</w:t>
      </w:r>
    </w:p>
    <w:p>
      <w:pPr>
        <w:ind w:left="360" w:hanging="360"/>
      </w:pPr>
      <w:r>
        <w:t xml:space="preserve">•	</w:t>
      </w:r>
      <w:r>
        <w:t xml:space="preserve">Keep as is</w:t>
      </w:r>
    </w:p>
    <w:p>
      <w:pPr>
        <w:ind w:left="360" w:hanging="360"/>
      </w:pPr>
      <w:r>
        <w:t xml:space="preserve">•	</w:t>
      </w:r>
      <w:r>
        <w:t xml:space="preserve">Talk to them about: ____</w:t>
      </w:r>
    </w:p>
    <w:p>
      <w:pPr>
        <w:ind w:left="360" w:hanging="360"/>
      </w:pPr>
      <w:r>
        <w:t xml:space="preserve">•	</w:t>
      </w:r>
      <w:r>
        <w:t xml:space="preserve">Offer more jobs next quarter</w:t>
      </w:r>
    </w:p>
    <w:p>
      <w:pPr>
        <w:ind w:left="360" w:hanging="360"/>
      </w:pPr>
      <w:r>
        <w:t xml:space="preserve">•	</w:t>
      </w:r>
      <w:r>
        <w:t xml:space="preserve">Move to first choice (two quarters ahead of the current first choice)</w:t>
      </w:r>
    </w:p>
    <w:p>
      <w:pPr>
        <w:ind w:left="360" w:hanging="360"/>
      </w:pPr>
      <w:r>
        <w:t xml:space="preserve">•	</w:t>
      </w:r>
      <w:r>
        <w:t xml:space="preserve">Move to backup</w:t>
      </w:r>
    </w:p>
    <w:p>
      <w:pPr>
        <w:ind w:left="360" w:hanging="360"/>
      </w:pPr>
      <w:r>
        <w:t xml:space="preserve">•	</w:t>
      </w:r>
      <w:r>
        <w:t xml:space="preserve">Stop offering jobs, because: ____</w:t>
      </w:r>
    </w:p>
    <w:p>
      <w:pPr>
        <w:pStyle w:val="Heading1"/>
      </w:pPr>
      <w:r>
        <w:t xml:space="preserve">Rules that keep it fair</w:t>
      </w:r>
    </w:p>
    <w:p>
      <w:pPr>
        <w:ind w:left="360" w:hanging="360"/>
      </w:pPr>
      <w:r>
        <w:t xml:space="preserve">•	</w:t>
      </w:r>
      <w:r>
        <w:t xml:space="preserve">Change the order on two quarters of evidence, not one good or bad month.</w:t>
      </w:r>
    </w:p>
    <w:p>
      <w:pPr>
        <w:ind w:left="360" w:hanging="360"/>
      </w:pPr>
      <w:r>
        <w:t xml:space="preserve">•	</w:t>
      </w:r>
      <w:r>
        <w:t xml:space="preserve">With fewer than five jobs in a quarter, offer more work before you draw a conclusion.</w:t>
      </w:r>
    </w:p>
    <w:p>
      <w:pPr>
        <w:ind w:left="360" w:hanging="360"/>
      </w:pPr>
      <w:r>
        <w:t xml:space="preserve">•	</w:t>
      </w:r>
      <w:r>
        <w:t xml:space="preserve">Talk to a vendor whose numbers slip before you drop them. Most slips have a reason.</w:t>
      </w:r>
    </w:p>
    <w:p>
      <w:pPr>
        <w:ind w:left="360" w:hanging="360"/>
      </w:pPr>
      <w:r>
        <w:t xml:space="preserve">•	</w:t>
      </w:r>
      <w:r>
        <w:t xml:space="preserve">Missing paperwork pauses new jobs until it arrives, whatever the other numbers say.</w:t>
      </w:r>
    </w:p>
    <w:p>
      <w:pPr>
        <w:ind w:left="360" w:hanging="360"/>
      </w:pPr>
      <w:r>
        <w:t xml:space="preserve">•	</w:t>
      </w:r>
      <w:r>
        <w:t xml:space="preserve">Share the card with the vendor, so they know what you measure and why.</w:t>
      </w:r>
    </w:p>
    <w:p>
      <w:r>
        <w:rPr>
          <w:i/>
        </w:rPr>
        <w:t xml:space="preserve">From now ours, https://nowours.com/templates/vendor-scorecard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Arial" w:hAnsi="Arial" w:cs="Arial"/>
        <w:sz w:val="22"/>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keepNext/>
      <w:spacing w:before="240" w:after="80"/>
    </w:pPr>
    <w:rPr>
      <w:b/>
      <w:sz w:val="40"/>
    </w:rPr>
  </w:style>
  <w:style w:type="paragraph" w:styleId="Heading1">
    <w:name w:val="heading 1"/>
    <w:basedOn w:val="Normal"/>
    <w:next w:val="Normal"/>
    <w:qFormat/>
    <w:pPr>
      <w:keepNext/>
      <w:spacing w:before="240" w:after="80"/>
    </w:pPr>
    <w:rPr>
      <w:b/>
      <w:sz w:val="30"/>
    </w:rPr>
  </w:style>
  <w:style w:type="paragraph" w:styleId="Heading2">
    <w:name w:val="heading 2"/>
    <w:basedOn w:val="Normal"/>
    <w:next w:val="Normal"/>
    <w:qFormat/>
    <w:pPr>
      <w:keepNext/>
      <w:spacing w:before="240" w:after="80"/>
    </w:pPr>
    <w:rPr>
      <w:b/>
      <w:sz w:val="25"/>
    </w:rPr>
  </w:style>
  <w:style w:type="paragraph" w:styleId="Quote">
    <w:name w:val="Quote"/>
    <w:basedOn w:val="Normal"/>
    <w:pPr>
      <w:ind w:left="360"/>
    </w:pPr>
    <w:rPr>
      <w: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